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b w:val="1"/>
          <w:bCs w:val="1"/>
          <w:sz w:val="24"/>
          <w:szCs w:val="24"/>
        </w:rPr>
      </w:pPr>
      <w:bookmarkStart w:colFirst="0" w:colLast="0" w:name="_heading=h.pdpgdz8s3mgu" w:id="0"/>
      <w:bookmarkEnd w:id="0"/>
      <w:r w:rsidDel="00000000" w:rsidR="00000000" w:rsidRPr="00000000">
        <w:rPr>
          <w:rFonts w:ascii="Arial" w:cs="Arial" w:eastAsia="Arial" w:hAnsi="Arial"/>
          <w:b w:val="1"/>
          <w:bCs w:val="1"/>
          <w:sz w:val="24"/>
          <w:szCs w:val="24"/>
          <w:rtl w:val="0"/>
        </w:rPr>
        <w:t xml:space="preserve">INFORME DE GESTIÓN CONTRATO DE PRESTACIÓN DE SERVICIOS PROFESIONALES Y DE APOYO A LA GESTIÓN</w:t>
      </w:r>
    </w:p>
    <w:p w:rsidR="00000000" w:rsidDel="00000000" w:rsidP="00000000" w:rsidRDefault="00000000" w:rsidRPr="00000000" w14:paraId="00000002">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1. IDENTIFICACIÓN</w:t>
      </w:r>
    </w:p>
    <w:tbl>
      <w:tblPr>
        <w:tblStyle w:val="Table1"/>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4722"/>
        <w:tblGridChange w:id="0">
          <w:tblGrid>
            <w:gridCol w:w="4106"/>
            <w:gridCol w:w="4722"/>
          </w:tblGrid>
        </w:tblGridChange>
      </w:tblGrid>
      <w:tr>
        <w:trPr>
          <w:cantSplit w:val="0"/>
          <w:tblHeader w:val="0"/>
        </w:trPr>
        <w:tc>
          <w:tcPr/>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COMPLETO</w:t>
            </w:r>
          </w:p>
        </w:tc>
        <w:tc>
          <w:tcPr/>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Adriana Guarnizo Novoa</w:t>
            </w:r>
          </w:p>
        </w:tc>
      </w:tr>
      <w:tr>
        <w:trPr>
          <w:cantSplit w:val="0"/>
          <w:tblHeader w:val="0"/>
        </w:trPr>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CÉDULA</w:t>
            </w:r>
          </w:p>
        </w:tc>
        <w:tc>
          <w:tcPr/>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31.943.292</w:t>
            </w:r>
          </w:p>
        </w:tc>
      </w:tr>
      <w:tr>
        <w:trPr>
          <w:cantSplit w:val="0"/>
          <w:tblHeader w:val="0"/>
        </w:trPr>
        <w:tc>
          <w:tcPr/>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DEL INFORME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26 / diciembre /2025</w:t>
            </w:r>
          </w:p>
        </w:tc>
      </w:tr>
      <w:tr>
        <w:trPr>
          <w:cantSplit w:val="0"/>
          <w:tblHeader w:val="0"/>
        </w:trPr>
        <w:tc>
          <w:tcPr/>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CONTRATO</w:t>
            </w:r>
          </w:p>
        </w:tc>
        <w:tc>
          <w:tcPr/>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4143.010.26.1.1632.2025</w:t>
            </w:r>
          </w:p>
        </w:tc>
      </w:tr>
      <w:tr>
        <w:trPr>
          <w:cantSplit w:val="0"/>
          <w:tblHeader w:val="0"/>
        </w:trPr>
        <w:tc>
          <w:tcPr/>
          <w:p w:rsidR="00000000" w:rsidDel="00000000" w:rsidP="00000000" w:rsidRDefault="00000000" w:rsidRPr="00000000" w14:paraId="0000000C">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CUOTA</w:t>
            </w:r>
          </w:p>
        </w:tc>
        <w:tc>
          <w:tcPr/>
          <w:p w:rsidR="00000000" w:rsidDel="00000000" w:rsidP="00000000" w:rsidRDefault="00000000" w:rsidRPr="00000000" w14:paraId="0000000D">
            <w:pPr>
              <w:rPr>
                <w:rFonts w:ascii="Arial" w:cs="Arial" w:eastAsia="Arial" w:hAnsi="Arial"/>
                <w:sz w:val="24"/>
                <w:szCs w:val="24"/>
              </w:rPr>
            </w:pPr>
            <w:r w:rsidDel="00000000" w:rsidR="00000000" w:rsidRPr="00000000">
              <w:rPr>
                <w:rFonts w:ascii="Arial" w:cs="Arial" w:eastAsia="Arial" w:hAnsi="Arial"/>
                <w:sz w:val="24"/>
                <w:szCs w:val="24"/>
                <w:rtl w:val="0"/>
              </w:rPr>
              <w:t xml:space="preserve">6</w:t>
            </w:r>
          </w:p>
        </w:tc>
      </w:tr>
      <w:tr>
        <w:trPr>
          <w:cantSplit w:val="0"/>
          <w:tblHeader w:val="0"/>
        </w:trPr>
        <w:tc>
          <w:tcPr/>
          <w:p w:rsidR="00000000" w:rsidDel="00000000" w:rsidP="00000000" w:rsidRDefault="00000000" w:rsidRPr="00000000" w14:paraId="0000000E">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DEL CONTRATO</w:t>
            </w:r>
          </w:p>
        </w:tc>
        <w:tc>
          <w:tcPr/>
          <w:p w:rsidR="00000000" w:rsidDel="00000000" w:rsidP="00000000" w:rsidRDefault="00000000" w:rsidRPr="00000000" w14:paraId="0000000F">
            <w:pPr>
              <w:rPr>
                <w:rFonts w:ascii="Arial" w:cs="Arial" w:eastAsia="Arial" w:hAnsi="Arial"/>
                <w:sz w:val="24"/>
                <w:szCs w:val="24"/>
              </w:rPr>
            </w:pPr>
            <w:r w:rsidDel="00000000" w:rsidR="00000000" w:rsidRPr="00000000">
              <w:rPr>
                <w:rFonts w:ascii="Arial" w:cs="Arial" w:eastAsia="Arial" w:hAnsi="Arial"/>
                <w:sz w:val="24"/>
                <w:szCs w:val="24"/>
                <w:rtl w:val="0"/>
              </w:rPr>
              <w:t xml:space="preserve">Mónica López Castro</w:t>
            </w:r>
          </w:p>
        </w:tc>
      </w:tr>
      <w:tr>
        <w:trPr>
          <w:cantSplit w:val="0"/>
          <w:tblHeader w:val="0"/>
        </w:trPr>
        <w:tc>
          <w:tcPr/>
          <w:p w:rsidR="00000000" w:rsidDel="00000000" w:rsidP="00000000" w:rsidRDefault="00000000" w:rsidRPr="00000000" w14:paraId="00000010">
            <w:pPr>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w:t>
            </w:r>
          </w:p>
        </w:tc>
        <w:tc>
          <w:tcPr/>
          <w:p w:rsidR="00000000" w:rsidDel="00000000" w:rsidP="00000000" w:rsidRDefault="00000000" w:rsidRPr="00000000" w14:paraId="00000011">
            <w:pPr>
              <w:rPr>
                <w:rFonts w:ascii="Arial" w:cs="Arial" w:eastAsia="Arial" w:hAnsi="Arial"/>
                <w:sz w:val="24"/>
                <w:szCs w:val="24"/>
              </w:rPr>
            </w:pPr>
            <w:r w:rsidDel="00000000" w:rsidR="00000000" w:rsidRPr="00000000">
              <w:rPr>
                <w:rFonts w:ascii="Arial" w:cs="Arial" w:eastAsia="Arial" w:hAnsi="Arial"/>
                <w:sz w:val="24"/>
                <w:szCs w:val="24"/>
                <w:rtl w:val="0"/>
              </w:rPr>
              <w:t xml:space="preserve">Prestación de servicios profesionales para la Secretaría de Educación del Distrito Especial de Santiago de Cali.</w:t>
            </w:r>
          </w:p>
        </w:tc>
      </w:tr>
    </w:tbl>
    <w:p w:rsidR="00000000" w:rsidDel="00000000" w:rsidP="00000000" w:rsidRDefault="00000000" w:rsidRPr="00000000" w14:paraId="00000012">
      <w:pPr>
        <w:rPr>
          <w:rFonts w:ascii="Arial" w:cs="Arial" w:eastAsia="Arial" w:hAnsi="Arial"/>
        </w:rPr>
      </w:pPr>
      <w:r w:rsidDel="00000000" w:rsidR="00000000" w:rsidRPr="00000000">
        <w:rPr>
          <w:rtl w:val="0"/>
        </w:rPr>
      </w:r>
    </w:p>
    <w:p w:rsidR="00000000" w:rsidDel="00000000" w:rsidP="00000000" w:rsidRDefault="00000000" w:rsidRPr="00000000" w14:paraId="00000013">
      <w:pPr>
        <w:rPr>
          <w:rFonts w:ascii="Arial" w:cs="Arial" w:eastAsia="Arial" w:hAnsi="Arial"/>
          <w:b w:val="1"/>
          <w:bCs w:val="1"/>
        </w:rPr>
      </w:pPr>
      <w:r w:rsidDel="00000000" w:rsidR="00000000" w:rsidRPr="00000000">
        <w:rPr>
          <w:rFonts w:ascii="Arial" w:cs="Arial" w:eastAsia="Arial" w:hAnsi="Arial"/>
          <w:b w:val="1"/>
          <w:bCs w:val="1"/>
          <w:rtl w:val="0"/>
        </w:rPr>
        <w:t xml:space="preserve">2. ACTIVIDADES REALIZADAS</w:t>
      </w:r>
    </w:p>
    <w:p w:rsidR="00000000" w:rsidDel="00000000" w:rsidP="00000000" w:rsidRDefault="00000000" w:rsidRPr="00000000" w14:paraId="00000014">
      <w:pPr>
        <w:jc w:val="both"/>
        <w:rPr>
          <w:rFonts w:ascii="Arial" w:cs="Arial" w:eastAsia="Arial" w:hAnsi="Arial"/>
          <w:b w:val="1"/>
          <w:bCs w:val="1"/>
          <w:color w:val="000000"/>
          <w:u w:val="none"/>
        </w:rPr>
      </w:pPr>
      <w:r w:rsidDel="00000000" w:rsidR="00000000" w:rsidRPr="00000000">
        <w:rPr>
          <w:rFonts w:ascii="Arial" w:cs="Arial" w:eastAsia="Arial" w:hAnsi="Arial"/>
          <w:b w:val="1"/>
          <w:bCs w:val="1"/>
          <w:color w:val="000000"/>
          <w:rtl w:val="0"/>
        </w:rPr>
        <w:t xml:space="preserve">1. </w:t>
      </w:r>
      <w:r w:rsidDel="00000000" w:rsidR="00000000" w:rsidRPr="00000000">
        <w:rPr>
          <w:rFonts w:ascii="Arial" w:cs="Arial" w:eastAsia="Arial" w:hAnsi="Arial"/>
          <w:b w:val="1"/>
          <w:bCs w:val="1"/>
          <w:rtl w:val="0"/>
        </w:rPr>
        <w:t xml:space="preserve">Liderar la Red de emprendimiento de Santiago de Cali, estableciendo articulaciones con organismos estatales y privados, que fortalezcan la inclusión laboral de los y las jóvenes.</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 el objetivo de fortalecer la inclusión laboral de los y las jóvenes realicé articulación con la Caja de Compensación Familiar (COMFANDI), ejecutando un tercer proceso de formación en la ruta de empleabilidad con la Institución Educativa la Buitrera, la cual está ubicada en la zona rural, impactando a 60 estudiantes de la media técnica en los grados decimo y once.  Los temas tratados fueron: Organización de hojas de vida, como presentar una entrevista efectiva, presentación personal, educación financiera, entre otras. Comfandi, entregó a los estudiantes una cartilla de la Ruta de Empleabilidad, una alcancía, e igualmente, donó sesenta (60) cartillas, como material de consulta para los y las jóvenes que no pudieron asistir a la capacitación.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Como evidencia presenté un informe denominado “Informe de formación Ruta de Empleabilidad en IEO La Buitrera, zona rural - alianza Comfandi”, el cual fue cargado en el drive institucional, en el siguiente link:</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18"/>
          <w:szCs w:val="18"/>
          <w:u w:val="none"/>
          <w:shd w:fill="auto" w:val="clear"/>
          <w:vertAlign w:val="baseline"/>
        </w:rPr>
      </w:pPr>
      <w:hyperlink r:id="rId7">
        <w:r w:rsidDel="00000000" w:rsidR="00000000" w:rsidRPr="00000000">
          <w:rPr>
            <w:rFonts w:ascii="Arial" w:cs="Arial" w:eastAsia="Arial" w:hAnsi="Arial"/>
            <w:b w:val="0"/>
            <w:bCs w:val="0"/>
            <w:i w:val="0"/>
            <w:iCs w:val="0"/>
            <w:smallCaps w:val="0"/>
            <w:strike w:val="0"/>
            <w:color w:val="0563c1"/>
            <w:sz w:val="18"/>
            <w:szCs w:val="18"/>
            <w:u w:val="single"/>
            <w:shd w:fill="auto" w:val="clear"/>
            <w:vertAlign w:val="baseline"/>
            <w:rtl w:val="0"/>
          </w:rPr>
          <w:t xml:space="preserve">https://drive.google.com/drive/folders/14xkKuDWtTRMON_L43LbQlimTypVY-cvV?usp=sharing</w:t>
        </w:r>
      </w:hyperlink>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019">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 Asistí a la reunión de Rueda de Alianzas, realizada por el Observatorio de Realidades Educativas (ORE), en la cual se socializaron los proyectos pilotos de las IEO Siete de Agosto y La Leonera.  El objetivo de esta reunión fue la consecución de apoyo técnico, económico, dotaciones y referidos. En el evento se contó con la muestra pedagógica y macroproyectos transversales empresariales, de las dos instituciones.</w:t>
      </w:r>
    </w:p>
    <w:p w:rsidR="00000000" w:rsidDel="00000000" w:rsidP="00000000" w:rsidRDefault="00000000" w:rsidRPr="00000000" w14:paraId="0000001A">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Como evidencia presenté informe de esta actividad “Informe de reunión con ORE – proyectos pilotos”, el cual fue cargado en el drive institucional asignado, en el siguiente link:</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18"/>
          <w:szCs w:val="18"/>
          <w:u w:val="none"/>
          <w:shd w:fill="auto" w:val="clear"/>
          <w:vertAlign w:val="baseline"/>
        </w:rPr>
      </w:pPr>
      <w:hyperlink r:id="rId8">
        <w:r w:rsidDel="00000000" w:rsidR="00000000" w:rsidRPr="00000000">
          <w:rPr>
            <w:rFonts w:ascii="Arial" w:cs="Arial" w:eastAsia="Arial" w:hAnsi="Arial"/>
            <w:b w:val="0"/>
            <w:bCs w:val="0"/>
            <w:i w:val="0"/>
            <w:iCs w:val="0"/>
            <w:smallCaps w:val="0"/>
            <w:strike w:val="0"/>
            <w:color w:val="0563c1"/>
            <w:sz w:val="18"/>
            <w:szCs w:val="18"/>
            <w:u w:val="single"/>
            <w:shd w:fill="auto" w:val="clear"/>
            <w:vertAlign w:val="baseline"/>
            <w:rtl w:val="0"/>
          </w:rPr>
          <w:t xml:space="preserve">https://drive.google.com/drive/folders/14xkKuDWtTRMON_L43LbQlimTypVY-cvV?usp=sharing</w:t>
        </w:r>
      </w:hyperlink>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01C">
      <w:pPr>
        <w:jc w:val="both"/>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1.3. </w:t>
      </w:r>
      <w:r w:rsidDel="00000000" w:rsidR="00000000" w:rsidRPr="00000000">
        <w:rPr>
          <w:rFonts w:ascii="Arial" w:cs="Arial" w:eastAsia="Arial" w:hAnsi="Arial"/>
          <w:sz w:val="24"/>
          <w:szCs w:val="24"/>
          <w:rtl w:val="0"/>
        </w:rPr>
        <w:t xml:space="preserve">Realicé reunión para realizar asesoría de costos, con dos (2) de los tres (3) estudiantes emprendedores del grado once (11) de la IEO Agustín Caballero, los cuales presentaron la iniciativa empresarial “Bioplatos”, en la feria de emprendimiento realizada por la Subsecretaría de Calidad, con el objetivo de fortalecer el plan de negocios y la puesta en marcha. Los estudiantes solicitaron retomar el proceso en enero del 2026, dado que tenían otras actividades relacionadas con la continuidad de sus estudios y consideraban que en el mes de diciembre no tenían tiempo. Se utilizó el espacio para dar una charla de motivación sobre cómo ver su idea de negocio como parte de su proyecto de vida. En esta reunión acompañó el profesor Wilson Viveros. </w:t>
      </w:r>
    </w:p>
    <w:p w:rsidR="00000000" w:rsidDel="00000000" w:rsidP="00000000" w:rsidRDefault="00000000" w:rsidRPr="00000000" w14:paraId="0000001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Igualmente, la contratista logró una cita con el empresario Jairo Ramírez, propietario de la Panadería Kutty”, quien manifestó su interés de apoyar a los estudiantes emprendedores, pero dada la solicitud realizada por los mismos estudiantes emprendedores, de esperar para el próximo año; esta cita se solicitará en el mes de enero de 2026.   Como evidencia presentó un informe de esta actividad, “Asesoría en costos - bioplatos” el cual fue cargado en el drive institucional asignado, en el siguiente link:</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18"/>
          <w:szCs w:val="18"/>
          <w:u w:val="none"/>
          <w:shd w:fill="auto" w:val="clear"/>
          <w:vertAlign w:val="baseline"/>
        </w:rPr>
      </w:pPr>
      <w:hyperlink r:id="rId9">
        <w:r w:rsidDel="00000000" w:rsidR="00000000" w:rsidRPr="00000000">
          <w:rPr>
            <w:rFonts w:ascii="Arial" w:cs="Arial" w:eastAsia="Arial" w:hAnsi="Arial"/>
            <w:b w:val="0"/>
            <w:bCs w:val="0"/>
            <w:i w:val="0"/>
            <w:iCs w:val="0"/>
            <w:smallCaps w:val="0"/>
            <w:strike w:val="0"/>
            <w:color w:val="0563c1"/>
            <w:sz w:val="18"/>
            <w:szCs w:val="18"/>
            <w:u w:val="single"/>
            <w:shd w:fill="auto" w:val="clear"/>
            <w:vertAlign w:val="baseline"/>
            <w:rtl w:val="0"/>
          </w:rPr>
          <w:t xml:space="preserve">https://drive.google.com/drive/folders/14xkKuDWtTRMON_L43LbQlimTypVY-cvV?usp=sharing</w:t>
        </w:r>
      </w:hyperlink>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020">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jc w:val="both"/>
        <w:rPr>
          <w:rFonts w:ascii="Century Gothic" w:cs="Century Gothic" w:eastAsia="Century Gothic" w:hAnsi="Century Gothic"/>
          <w:color w:val="222222"/>
          <w:highlight w:val="white"/>
        </w:rPr>
      </w:pPr>
      <w:r w:rsidDel="00000000" w:rsidR="00000000" w:rsidRPr="00000000">
        <w:rPr>
          <w:rFonts w:ascii="Arial" w:cs="Arial" w:eastAsia="Arial" w:hAnsi="Arial"/>
          <w:color w:val="000000"/>
          <w:sz w:val="24"/>
          <w:szCs w:val="24"/>
          <w:rtl w:val="0"/>
        </w:rPr>
        <w:t xml:space="preserve">1.4. Participé en la “Expo feria Jóvenes en las TIC 2025” de los Jóvenes Creativos, programa de la Fundación Rofé, donde se focalizaron para la ciudad y el ente territorial 120 jóvenes desde el inicio del año escolar. Los jóvenes partícipes fueron egresados de instituciones públicas y privadas desde la cohorte 2022, hasta jóvenes que, en el año 2025, estaban cursando 10° y 11°. Dicho programa ofertó una formación integral a nivel de competencias personales, emprendedoras, financieras y técnicas. Las técnicas estuvieron orientadas a un curso en Programación de Software. Como evidencia presenté informe de esta actividad “Informe participación Expo feria en las TIC 2025”, el cual fue cargado en el drive institucional asignado, en el siguiente link:</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18"/>
          <w:szCs w:val="18"/>
          <w:u w:val="none"/>
          <w:shd w:fill="auto" w:val="clear"/>
          <w:vertAlign w:val="baseline"/>
        </w:rPr>
      </w:pPr>
      <w:hyperlink r:id="rId10">
        <w:r w:rsidDel="00000000" w:rsidR="00000000" w:rsidRPr="00000000">
          <w:rPr>
            <w:rFonts w:ascii="Arial" w:cs="Arial" w:eastAsia="Arial" w:hAnsi="Arial"/>
            <w:b w:val="0"/>
            <w:bCs w:val="0"/>
            <w:i w:val="0"/>
            <w:iCs w:val="0"/>
            <w:smallCaps w:val="0"/>
            <w:strike w:val="0"/>
            <w:color w:val="0563c1"/>
            <w:sz w:val="18"/>
            <w:szCs w:val="18"/>
            <w:u w:val="single"/>
            <w:shd w:fill="auto" w:val="clear"/>
            <w:vertAlign w:val="baseline"/>
            <w:rtl w:val="0"/>
          </w:rPr>
          <w:t xml:space="preserve">https://drive.google.com/drive/folders/14xkKuDWtTRMON_L43LbQlimTypVY-cvV?usp=sharing</w:t>
        </w:r>
      </w:hyperlink>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023">
      <w:pPr>
        <w:jc w:val="both"/>
        <w:rPr>
          <w:rFonts w:ascii="Arial" w:cs="Arial" w:eastAsia="Arial" w:hAnsi="Arial"/>
          <w:color w:val="ff0000"/>
          <w:sz w:val="24"/>
          <w:szCs w:val="24"/>
          <w:u w:val="single"/>
        </w:rPr>
      </w:pPr>
      <w:r w:rsidDel="00000000" w:rsidR="00000000" w:rsidRPr="00000000">
        <w:rPr>
          <w:rtl w:val="0"/>
        </w:rPr>
      </w:r>
    </w:p>
    <w:p w:rsidR="00000000" w:rsidDel="00000000" w:rsidP="00000000" w:rsidRDefault="00000000" w:rsidRPr="00000000" w14:paraId="00000024">
      <w:pP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1.5. Realicé el informe final de las actividades realizadas desde el procedimiento articulación de niveles con la red de emprendimiento, donde se establecen las articulaciones</w:t>
      </w:r>
      <w:r w:rsidDel="00000000" w:rsidR="00000000" w:rsidRPr="00000000">
        <w:rPr>
          <w:rFonts w:ascii="Arial" w:cs="Arial" w:eastAsia="Arial" w:hAnsi="Arial"/>
          <w:sz w:val="24"/>
          <w:szCs w:val="24"/>
          <w:rtl w:val="0"/>
        </w:rPr>
        <w:t xml:space="preserve"> con organismos estatales y privados, que fortalezcan la inclusión laboral de los y las jóvenes. La sistematización involucró tener en cuenta los siguientes frentes establecidos desde el procedimiento: 1.- Análisis del impacto de la Red de Emprendimiento de Docentes de Santiago de Cali, en las reuniones sostenidas desde el mes de abril de 2025, 2.- La planeación, organización, ejecución y análisis de impacto del evento “</w:t>
      </w:r>
      <w:r w:rsidDel="00000000" w:rsidR="00000000" w:rsidRPr="00000000">
        <w:rPr>
          <w:rFonts w:ascii="Arial" w:cs="Arial" w:eastAsia="Arial" w:hAnsi="Arial"/>
          <w:i w:val="1"/>
          <w:iCs w:val="1"/>
          <w:sz w:val="24"/>
          <w:szCs w:val="24"/>
          <w:rtl w:val="0"/>
        </w:rPr>
        <w:t xml:space="preserve">Soñar, creer, emprender en Cali:</w:t>
      </w:r>
      <w:r w:rsidDel="00000000" w:rsidR="00000000" w:rsidRPr="00000000">
        <w:rPr>
          <w:rFonts w:ascii="Arial" w:cs="Arial" w:eastAsia="Arial" w:hAnsi="Arial"/>
          <w:sz w:val="24"/>
          <w:szCs w:val="24"/>
          <w:rtl w:val="0"/>
        </w:rPr>
        <w:t xml:space="preserve"> Feria de Emprendimientos Juveniles de Instituciones Oficiales de Nuestra Ciudad”, en colaboración con el operador Bibliotec. El informe involucró una interrelación en entre los cinco clústeres delimitados para la feria, a saber: 1. Diseño y Artes, 2. Comercio y Servicios, 3. Industria y Manufactura, 4. Tic, 5. Educación Ambiental y Ecoturismo, en interrelación con la estrategia de Mesas Técnicas por Campos de Formación en Comercio, Industria y Tic, en el marco del proyecto de inversión Subcalidad Educativa: “Ecosistema de Innovación Educativa”. </w:t>
      </w:r>
      <w:r w:rsidDel="00000000" w:rsidR="00000000" w:rsidRPr="00000000">
        <w:rPr>
          <w:rFonts w:ascii="Arial" w:cs="Arial" w:eastAsia="Arial" w:hAnsi="Arial"/>
          <w:color w:val="000000"/>
          <w:sz w:val="24"/>
          <w:szCs w:val="24"/>
          <w:rtl w:val="0"/>
        </w:rPr>
        <w:t xml:space="preserve">Como evidencia realicé un informe de estas dos actividades “Informe final de la Red y Feria de emprendimiento”, el cual fue cargado en el drive institucional asignado, en el siguiente link:</w:t>
      </w:r>
      <w:r w:rsidDel="00000000" w:rsidR="00000000" w:rsidRPr="00000000">
        <w:rPr>
          <w:rtl w:val="0"/>
        </w:rPr>
      </w:r>
    </w:p>
    <w:p w:rsidR="00000000" w:rsidDel="00000000" w:rsidP="00000000" w:rsidRDefault="00000000" w:rsidRPr="00000000" w14:paraId="00000025">
      <w:pPr>
        <w:jc w:val="both"/>
        <w:rPr>
          <w:rFonts w:ascii="Arial" w:cs="Arial" w:eastAsia="Arial" w:hAnsi="Arial"/>
          <w:color w:val="000000"/>
          <w:sz w:val="18"/>
          <w:szCs w:val="18"/>
        </w:rPr>
      </w:pPr>
      <w:hyperlink r:id="rId11">
        <w:r w:rsidDel="00000000" w:rsidR="00000000" w:rsidRPr="00000000">
          <w:rPr>
            <w:rFonts w:ascii="Arial" w:cs="Arial" w:eastAsia="Arial" w:hAnsi="Arial"/>
            <w:color w:val="0563c1"/>
            <w:sz w:val="18"/>
            <w:szCs w:val="18"/>
            <w:u w:val="single"/>
            <w:rtl w:val="0"/>
          </w:rPr>
          <w:t xml:space="preserve">https://drive.google.com/drive/folders/14xkKuDWtTRMON_L43LbQlimTypVY-cvV?usp=sharing</w:t>
        </w:r>
      </w:hyperlink>
      <w:r w:rsidDel="00000000" w:rsidR="00000000" w:rsidRPr="00000000">
        <w:rPr>
          <w:rFonts w:ascii="Arial" w:cs="Arial" w:eastAsia="Arial" w:hAnsi="Arial"/>
          <w:color w:val="000000"/>
          <w:sz w:val="18"/>
          <w:szCs w:val="18"/>
          <w:rtl w:val="0"/>
        </w:rPr>
        <w:t xml:space="preserve">.</w:t>
      </w:r>
    </w:p>
    <w:p w:rsidR="00000000" w:rsidDel="00000000" w:rsidP="00000000" w:rsidRDefault="00000000" w:rsidRPr="00000000" w14:paraId="00000026">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jc w:val="both"/>
        <w:rPr>
          <w:rFonts w:ascii="Arial" w:cs="Arial" w:eastAsia="Arial" w:hAnsi="Arial"/>
          <w:b w:val="1"/>
          <w:bCs w:val="1"/>
          <w:sz w:val="24"/>
          <w:szCs w:val="24"/>
        </w:rPr>
      </w:pPr>
      <w:r w:rsidDel="00000000" w:rsidR="00000000" w:rsidRPr="00000000">
        <w:rPr>
          <w:rFonts w:ascii="Arial" w:cs="Arial" w:eastAsia="Arial" w:hAnsi="Arial"/>
          <w:b w:val="1"/>
          <w:bCs w:val="1"/>
          <w:color w:val="000000"/>
          <w:sz w:val="24"/>
          <w:szCs w:val="24"/>
          <w:rtl w:val="0"/>
        </w:rPr>
        <w:t xml:space="preserve">2</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bCs w:val="1"/>
          <w:sz w:val="24"/>
          <w:szCs w:val="24"/>
          <w:rtl w:val="0"/>
        </w:rPr>
        <w:t xml:space="preserve">Participar en mesas intersectoriales a favor del empleo y emprendimiento de la ciudad, para articular la propuesta formativa en la media a la red de ciudad de empleo y empleabilidad en relación con los clústeres regionales.</w:t>
      </w:r>
    </w:p>
    <w:p w:rsidR="00000000" w:rsidDel="00000000" w:rsidP="00000000" w:rsidRDefault="00000000" w:rsidRPr="00000000" w14:paraId="0000002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 Participé en la Mesa de Educación del grupo Multisectorial, en la cual se crearon los comités de acciones estratégicas para el 2026. Dichas acciones, se asumieron en el presente y prospectiva, con un carácter interinstitucional y rotativo. La mesa intersectorial quedó integrada por delegados de las instituciones participantes tales como: Codesin, Grupo Multisectorial, Acoga, Itgem, Intenalco, Unicuces, Universidad Santiago de Cali, Universidad Cooperativa y Secretaria de Educacion, quienes velaran por la articulación de acciones estratégicas con otras mesas temáticas y técnicas de la ciudad. Su propósito misional de creación, es asegurar que la educación sea el eje integrador entre conocimiento, productividad y desarrollo social.  </w:t>
      </w:r>
      <w:r w:rsidDel="00000000" w:rsidR="00000000" w:rsidRPr="00000000">
        <w:rPr>
          <w:rFonts w:ascii="Arial" w:cs="Arial" w:eastAsia="Arial" w:hAnsi="Arial"/>
          <w:color w:val="000000"/>
          <w:sz w:val="24"/>
          <w:szCs w:val="24"/>
          <w:rtl w:val="0"/>
        </w:rPr>
        <w:t xml:space="preserve">Como evidencia presenté un informe de esta actividad “</w:t>
      </w:r>
      <w:r w:rsidDel="00000000" w:rsidR="00000000" w:rsidRPr="00000000">
        <w:rPr>
          <w:rFonts w:ascii="Arial" w:cs="Arial" w:eastAsia="Arial" w:hAnsi="Arial"/>
          <w:sz w:val="24"/>
          <w:szCs w:val="24"/>
          <w:rtl w:val="0"/>
        </w:rPr>
        <w:t xml:space="preserve">Informe de Creación de Comités de Acciones Estratégicas 2026, de la mesa de educación”, </w:t>
      </w:r>
      <w:r w:rsidDel="00000000" w:rsidR="00000000" w:rsidRPr="00000000">
        <w:rPr>
          <w:rFonts w:ascii="Arial" w:cs="Arial" w:eastAsia="Arial" w:hAnsi="Arial"/>
          <w:color w:val="000000"/>
          <w:sz w:val="24"/>
          <w:szCs w:val="24"/>
          <w:rtl w:val="0"/>
        </w:rPr>
        <w:t xml:space="preserve">el cual fue cargado en el drive institucional asignado, en el siguiente link:</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jc w:val="both"/>
        <w:rPr>
          <w:rFonts w:ascii="Arial" w:cs="Arial" w:eastAsia="Arial" w:hAnsi="Arial"/>
          <w:sz w:val="18"/>
          <w:szCs w:val="18"/>
        </w:rPr>
      </w:pPr>
      <w:hyperlink r:id="rId12">
        <w:r w:rsidDel="00000000" w:rsidR="00000000" w:rsidRPr="00000000">
          <w:rPr>
            <w:rFonts w:ascii="Arial" w:cs="Arial" w:eastAsia="Arial" w:hAnsi="Arial"/>
            <w:color w:val="0563c1"/>
            <w:sz w:val="18"/>
            <w:szCs w:val="18"/>
            <w:u w:val="single"/>
            <w:rtl w:val="0"/>
          </w:rPr>
          <w:t xml:space="preserve">https://drive.google.com/drive/folders/1C8e9mGzW1NPWK_TmedvxoNBol-SEpvrP?usp=sharing</w:t>
        </w:r>
      </w:hyperlink>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2A">
      <w:pPr>
        <w:pBdr>
          <w:top w:space="0" w:sz="0" w:val="nil"/>
          <w:left w:space="0" w:sz="0" w:val="nil"/>
          <w:bottom w:space="0" w:sz="0" w:val="nil"/>
          <w:right w:space="0" w:sz="0" w:val="nil"/>
          <w:between w:space="0" w:sz="0" w:val="nil"/>
        </w:pBd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jc w:val="both"/>
        <w:rPr>
          <w:rFonts w:ascii="Arial" w:cs="Arial" w:eastAsia="Arial" w:hAnsi="Arial"/>
          <w:sz w:val="18"/>
          <w:szCs w:val="18"/>
        </w:rPr>
      </w:pPr>
      <w:r w:rsidDel="00000000" w:rsidR="00000000" w:rsidRPr="00000000">
        <w:rPr>
          <w:rFonts w:ascii="Arial" w:cs="Arial" w:eastAsia="Arial" w:hAnsi="Arial"/>
          <w:sz w:val="24"/>
          <w:szCs w:val="24"/>
          <w:rtl w:val="0"/>
        </w:rPr>
        <w:t xml:space="preserve">2.2. Participé en la Mesa de Emprendimiento del grupo multisectorial, con el objetivo de establecer las actividades que se desarrollaran por parte de la mesa técnica, proponiendo las siguientes: a) Foro de empresario clave para conectividad de experiencias: Este evento buscar mejorar la articulación entre la academia, el sector público y el sector empresarial para promover el apoyo a nuevos emprendedores para mejorar sus aprendizajes por medio de experiencias exitosas. B) ruta y plan de acción 2026: Diseñar una ruta del plan estratégico donde se definan las actividades y metas específicas, al igual que el rol y función de los actores estratégicos. c) Red de mentores y fondo rotatorio: Según la ruta del plan estratégica se propone crear un espacio con la red de mentores donde los emprendedores nuevos y existentes puedan conectarse con actores experimentados en los campos requeridos.  </w:t>
      </w:r>
      <w:r w:rsidDel="00000000" w:rsidR="00000000" w:rsidRPr="00000000">
        <w:rPr>
          <w:rFonts w:ascii="Arial" w:cs="Arial" w:eastAsia="Arial" w:hAnsi="Arial"/>
          <w:color w:val="000000"/>
          <w:sz w:val="24"/>
          <w:szCs w:val="24"/>
          <w:rtl w:val="0"/>
        </w:rPr>
        <w:t xml:space="preserve">Como evidencia presenté un informe de esta actividad “</w:t>
      </w:r>
      <w:r w:rsidDel="00000000" w:rsidR="00000000" w:rsidRPr="00000000">
        <w:rPr>
          <w:rFonts w:ascii="Arial" w:cs="Arial" w:eastAsia="Arial" w:hAnsi="Arial"/>
          <w:sz w:val="24"/>
          <w:szCs w:val="24"/>
          <w:rtl w:val="0"/>
        </w:rPr>
        <w:t xml:space="preserve">Informe de actividades de la mesa de emprendimiento”, </w:t>
      </w:r>
      <w:r w:rsidDel="00000000" w:rsidR="00000000" w:rsidRPr="00000000">
        <w:rPr>
          <w:rFonts w:ascii="Arial" w:cs="Arial" w:eastAsia="Arial" w:hAnsi="Arial"/>
          <w:color w:val="000000"/>
          <w:sz w:val="24"/>
          <w:szCs w:val="24"/>
          <w:rtl w:val="0"/>
        </w:rPr>
        <w:t xml:space="preserve">el cual fue cargado en el drive institucional asignado, en el siguiente link: </w:t>
      </w:r>
      <w:hyperlink r:id="rId13">
        <w:r w:rsidDel="00000000" w:rsidR="00000000" w:rsidRPr="00000000">
          <w:rPr>
            <w:rFonts w:ascii="Arial" w:cs="Arial" w:eastAsia="Arial" w:hAnsi="Arial"/>
            <w:color w:val="0563c1"/>
            <w:sz w:val="18"/>
            <w:szCs w:val="18"/>
            <w:u w:val="single"/>
            <w:rtl w:val="0"/>
          </w:rPr>
          <w:t xml:space="preserve">https://drive.google.com/drive/folders/1C8e9mGzW1NPWK_TmedvxoNBol-SEpvrP?usp=sharing</w:t>
        </w:r>
      </w:hyperlink>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2C">
      <w:pPr>
        <w:pBdr>
          <w:top w:space="0" w:sz="0" w:val="nil"/>
          <w:left w:space="0" w:sz="0" w:val="nil"/>
          <w:bottom w:space="0" w:sz="0" w:val="nil"/>
          <w:right w:space="0" w:sz="0" w:val="nil"/>
          <w:between w:space="0" w:sz="0" w:val="nil"/>
        </w:pBd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jc w:val="both"/>
        <w:rPr>
          <w:rFonts w:ascii="Arial" w:cs="Arial" w:eastAsia="Arial" w:hAnsi="Arial"/>
          <w:sz w:val="18"/>
          <w:szCs w:val="18"/>
        </w:rPr>
      </w:pPr>
      <w:r w:rsidDel="00000000" w:rsidR="00000000" w:rsidRPr="00000000">
        <w:rPr>
          <w:rFonts w:ascii="Arial" w:cs="Arial" w:eastAsia="Arial" w:hAnsi="Arial"/>
          <w:sz w:val="24"/>
          <w:szCs w:val="24"/>
          <w:rtl w:val="0"/>
        </w:rPr>
        <w:t xml:space="preserve">2.3. Participé en la Mesa del Subcomité de Pertinencia, liderada por la Cámara de Comercio. Esta mesa tuvo y ha tenido como propósito establecer mayores articulaciones entre el sector productivo y la educación superior. Parte de sus objetivos implicó consolidar el documento final del proceso que permitió unos primeros avances para establecer la pertinencia educativa de la oferta de las IE, con respecto a los procesos de vinculación laboral, cierre de brechas, entre otros. </w:t>
      </w:r>
      <w:r w:rsidDel="00000000" w:rsidR="00000000" w:rsidRPr="00000000">
        <w:rPr>
          <w:rFonts w:ascii="Arial" w:cs="Arial" w:eastAsia="Arial" w:hAnsi="Arial"/>
          <w:color w:val="000000"/>
          <w:sz w:val="24"/>
          <w:szCs w:val="24"/>
          <w:rtl w:val="0"/>
        </w:rPr>
        <w:t xml:space="preserve">Como </w:t>
      </w:r>
      <w:r w:rsidDel="00000000" w:rsidR="00000000" w:rsidRPr="00000000">
        <w:rPr>
          <w:rFonts w:ascii="Arial" w:cs="Arial" w:eastAsia="Arial" w:hAnsi="Arial"/>
          <w:sz w:val="24"/>
          <w:szCs w:val="24"/>
          <w:rtl w:val="0"/>
        </w:rPr>
        <w:t xml:space="preserve">evidencia presenté un informe de esta actividad “informe de reunión con el subcomité de pertinencia entre el sector educativo y la empleabilidad”, el cual fue cargado en el drive institucional asignado, en el siguiente link:   </w:t>
      </w:r>
      <w:r w:rsidDel="00000000" w:rsidR="00000000" w:rsidRPr="00000000">
        <w:rPr>
          <w:rFonts w:ascii="Arial" w:cs="Arial" w:eastAsia="Arial" w:hAnsi="Arial"/>
          <w:color w:val="000000"/>
          <w:sz w:val="24"/>
          <w:szCs w:val="24"/>
          <w:rtl w:val="0"/>
        </w:rPr>
        <w:t xml:space="preserve">:   </w:t>
      </w:r>
      <w:hyperlink r:id="rId14">
        <w:r w:rsidDel="00000000" w:rsidR="00000000" w:rsidRPr="00000000">
          <w:rPr>
            <w:rFonts w:ascii="Arial" w:cs="Arial" w:eastAsia="Arial" w:hAnsi="Arial"/>
            <w:color w:val="0563c1"/>
            <w:sz w:val="18"/>
            <w:szCs w:val="18"/>
            <w:u w:val="single"/>
            <w:rtl w:val="0"/>
          </w:rPr>
          <w:t xml:space="preserve">https://drive.google.com/drive/folders/1C8e9mGzW1NPWK_TmedvxoNBol-SEpvrP?usp=sharing</w:t>
        </w:r>
      </w:hyperlink>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2E">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b w:val="1"/>
          <w:bCs w:val="1"/>
          <w:sz w:val="24"/>
          <w:szCs w:val="24"/>
          <w:rtl w:val="0"/>
        </w:rPr>
        <w:t xml:space="preserve">Co-liderar en articulación con observatorios y plataformas juveniles de ciudad, la producción de data y gestión del conocimiento que esté a favor del tránsito a la educación superior, el empleo y el emprendimiento</w:t>
      </w:r>
    </w:p>
    <w:p w:rsidR="00000000" w:rsidDel="00000000" w:rsidP="00000000" w:rsidRDefault="00000000" w:rsidRPr="00000000" w14:paraId="00000030">
      <w:pP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3.1. Presenté informe final de observatorios, mesas plataformas y documentos, con respecto al tránsito a la educación superior, el empleo y el emprendimiento, donde reposa información de data y gestión del conocimiento de varios estudios realizados con diferentes fuentes de información sobre: </w:t>
      </w:r>
      <w:r w:rsidDel="00000000" w:rsidR="00000000" w:rsidRPr="00000000">
        <w:rPr>
          <w:rFonts w:ascii="Arial" w:cs="Arial" w:eastAsia="Arial" w:hAnsi="Arial"/>
          <w:sz w:val="24"/>
          <w:szCs w:val="24"/>
          <w:rtl w:val="0"/>
        </w:rPr>
        <w:t xml:space="preserve">indicadores de las pruebas saber de los grados once (11) de las Instituciones Educativas Oficiales (IEO), </w:t>
      </w:r>
      <w:r w:rsidDel="00000000" w:rsidR="00000000" w:rsidRPr="00000000">
        <w:rPr>
          <w:rFonts w:ascii="Arial" w:cs="Arial" w:eastAsia="Arial" w:hAnsi="Arial"/>
          <w:color w:val="000000"/>
          <w:sz w:val="24"/>
          <w:szCs w:val="24"/>
          <w:rtl w:val="0"/>
        </w:rPr>
        <w:t xml:space="preserve">Análisis de las brechas y desigualdades según territorio, contexto socioeconómico y tipo de institución educativa, cobertura y abandono escolar en la educación media (grados 10-11), información sobre las razones por las cuales  los jóvenes no estudian, indicadores sobre porcentajes de empleabilidad juvenil, información sobre apoyo a emprendimientos de base tecnológica e información sobre el estímulo al ecosistema de emprendimiento.  Como evidencia presenté un informe de esta actividad “</w:t>
      </w:r>
      <w:r w:rsidDel="00000000" w:rsidR="00000000" w:rsidRPr="00000000">
        <w:rPr>
          <w:rFonts w:ascii="Arial" w:cs="Arial" w:eastAsia="Arial" w:hAnsi="Arial"/>
          <w:sz w:val="24"/>
          <w:szCs w:val="24"/>
          <w:rtl w:val="0"/>
        </w:rPr>
        <w:t xml:space="preserve">Informe final de data y gestión del conocimiento, empleabilidad y emprendimiento”, </w:t>
      </w:r>
      <w:r w:rsidDel="00000000" w:rsidR="00000000" w:rsidRPr="00000000">
        <w:rPr>
          <w:rFonts w:ascii="Arial" w:cs="Arial" w:eastAsia="Arial" w:hAnsi="Arial"/>
          <w:color w:val="000000"/>
          <w:sz w:val="24"/>
          <w:szCs w:val="24"/>
          <w:rtl w:val="0"/>
        </w:rPr>
        <w:t xml:space="preserve">el cual fue cargado en el drive institucional asignado, en el siguiente link:</w:t>
      </w:r>
      <w:r w:rsidDel="00000000" w:rsidR="00000000" w:rsidRPr="00000000">
        <w:rPr>
          <w:rtl w:val="0"/>
        </w:rPr>
      </w:r>
    </w:p>
    <w:p w:rsidR="00000000" w:rsidDel="00000000" w:rsidP="00000000" w:rsidRDefault="00000000" w:rsidRPr="00000000" w14:paraId="00000031">
      <w:pPr>
        <w:jc w:val="both"/>
        <w:rPr>
          <w:rFonts w:ascii="Arial" w:cs="Arial" w:eastAsia="Arial" w:hAnsi="Arial"/>
          <w:color w:val="0563c1"/>
          <w:sz w:val="18"/>
          <w:szCs w:val="18"/>
          <w:u w:val="single"/>
        </w:rPr>
      </w:pPr>
      <w:hyperlink r:id="rId15">
        <w:r w:rsidDel="00000000" w:rsidR="00000000" w:rsidRPr="00000000">
          <w:rPr>
            <w:rFonts w:ascii="Arial" w:cs="Arial" w:eastAsia="Arial" w:hAnsi="Arial"/>
            <w:color w:val="0563c1"/>
            <w:sz w:val="18"/>
            <w:szCs w:val="18"/>
            <w:u w:val="single"/>
            <w:rtl w:val="0"/>
          </w:rPr>
          <w:t xml:space="preserve">https://drive.google.com/drive/folders/1g-_AGQOUI-5JVr5Fmu65ZpvitZiDxeNa?usp=sharing</w:t>
        </w:r>
      </w:hyperlink>
      <w:r w:rsidDel="00000000" w:rsidR="00000000" w:rsidRPr="00000000">
        <w:rPr>
          <w:rFonts w:ascii="Arial" w:cs="Arial" w:eastAsia="Arial" w:hAnsi="Arial"/>
          <w:color w:val="0563c1"/>
          <w:sz w:val="18"/>
          <w:szCs w:val="18"/>
          <w:u w:val="single"/>
          <w:rtl w:val="0"/>
        </w:rPr>
        <w:t xml:space="preserve">.</w:t>
      </w:r>
    </w:p>
    <w:p w:rsidR="00000000" w:rsidDel="00000000" w:rsidP="00000000" w:rsidRDefault="00000000" w:rsidRPr="00000000" w14:paraId="00000032">
      <w:pPr>
        <w:jc w:val="both"/>
        <w:rPr>
          <w:color w:val="0000ff"/>
          <w:u w:val="single"/>
        </w:rPr>
      </w:pPr>
      <w:r w:rsidDel="00000000" w:rsidR="00000000" w:rsidRPr="00000000">
        <w:rPr>
          <w:rtl w:val="0"/>
        </w:rPr>
      </w:r>
    </w:p>
    <w:p w:rsidR="00000000" w:rsidDel="00000000" w:rsidP="00000000" w:rsidRDefault="00000000" w:rsidRPr="00000000" w14:paraId="00000033">
      <w:pPr>
        <w:jc w:val="both"/>
        <w:rPr>
          <w:rFonts w:ascii="Arial" w:cs="Arial" w:eastAsia="Arial" w:hAnsi="Arial"/>
          <w:b w:val="1"/>
          <w:bCs w:val="1"/>
          <w:sz w:val="24"/>
          <w:szCs w:val="24"/>
        </w:rPr>
      </w:pPr>
      <w:r w:rsidDel="00000000" w:rsidR="00000000" w:rsidRPr="00000000">
        <w:rPr>
          <w:rFonts w:ascii="Arial" w:cs="Arial" w:eastAsia="Arial" w:hAnsi="Arial"/>
          <w:b w:val="1"/>
          <w:bCs w:val="1"/>
          <w:color w:val="000000"/>
          <w:sz w:val="24"/>
          <w:szCs w:val="24"/>
          <w:rtl w:val="0"/>
        </w:rPr>
        <w:t xml:space="preserve">4</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bCs w:val="1"/>
          <w:sz w:val="24"/>
          <w:szCs w:val="24"/>
          <w:rtl w:val="0"/>
        </w:rPr>
        <w:t xml:space="preserve">Co-producir material infografico y plataforma de subcalidad educativa, que visibilice la oferta de clústeres económicos y educativos por zonas o localidades territoriales de Santiago de Cali.</w:t>
      </w:r>
    </w:p>
    <w:p w:rsidR="00000000" w:rsidDel="00000000" w:rsidP="00000000" w:rsidRDefault="00000000" w:rsidRPr="00000000" w14:paraId="0000003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4.1. Participé en el seguimiento de la ejecución del convenio de asociación con la Universidad del Valle, para la realización de ocho (8) mesas técnicas intersectoriales con aliados estratégicos en los sectores de Industria, Comercio y TIC y en la</w:t>
      </w:r>
      <w:r w:rsidDel="00000000" w:rsidR="00000000" w:rsidRPr="00000000">
        <w:rPr>
          <w:rFonts w:ascii="Arial" w:cs="Arial" w:eastAsia="Arial" w:hAnsi="Arial"/>
          <w:b w:val="1"/>
          <w:bCs w:val="1"/>
          <w:color w:val="000000"/>
          <w:rtl w:val="0"/>
        </w:rPr>
        <w:t xml:space="preserve"> </w:t>
      </w:r>
      <w:r w:rsidDel="00000000" w:rsidR="00000000" w:rsidRPr="00000000">
        <w:rPr>
          <w:rFonts w:ascii="Arial" w:cs="Arial" w:eastAsia="Arial" w:hAnsi="Arial"/>
          <w:sz w:val="24"/>
          <w:szCs w:val="24"/>
          <w:rtl w:val="0"/>
        </w:rPr>
        <w:t xml:space="preserve">revisión del informe final del Análisis de la estrategia de Mesas Técnicas por Campos de Formación y su impacto en el Ecosistema de Innovación de la Media</w:t>
      </w:r>
      <w:r w:rsidDel="00000000" w:rsidR="00000000" w:rsidRPr="00000000">
        <w:rPr>
          <w:rFonts w:ascii="Arial" w:cs="Arial" w:eastAsia="Arial" w:hAnsi="Arial"/>
          <w:color w:val="ff0000"/>
          <w:sz w:val="24"/>
          <w:szCs w:val="24"/>
          <w:rtl w:val="0"/>
        </w:rPr>
        <w:t xml:space="preserve">. </w:t>
      </w:r>
      <w:r w:rsidDel="00000000" w:rsidR="00000000" w:rsidRPr="00000000">
        <w:rPr>
          <w:rFonts w:ascii="Arial" w:cs="Arial" w:eastAsia="Arial" w:hAnsi="Arial"/>
          <w:sz w:val="24"/>
          <w:szCs w:val="24"/>
          <w:rtl w:val="0"/>
        </w:rPr>
        <w:t xml:space="preserve">En el cual se incluyó el concepto de clúster de ciudad entendido en este contexto, como un esfuerzo colaborativo que agrupa empresas de sectores productivos estratégicos para Cali.  </w:t>
      </w:r>
    </w:p>
    <w:p w:rsidR="00000000" w:rsidDel="00000000" w:rsidP="00000000" w:rsidRDefault="00000000" w:rsidRPr="00000000" w14:paraId="0000003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Apoyé la realización de un mapeo de actores público – privados, de los tres sectores mencionados anteriormente, logrando la participación de los siguientes actores: Por organismos oficiales: La Secretaría de Desarrollo Económico, Yawa, Gobernación del Valle – programa Nido, el SENA, con sus diferentes centros de formación, como el Centro de Diseño Tecnológico Industrial sede pondaje, Centro de Electricidad y Automatización Industrial, SENATIC, entre otros. Por el sector empresarial, actores representativos como Fanalca, Calzado Rómulo, Panadería Kutty, Carbones y Parrilla, Comfandi, entre otros, y algunos gremios como: Cámara de Comercio de Cali, Grecocentro, Unión Vallecaucana de Industria del Calzado y grupo multisectorial.  Desde la academia participaron:  La Universidad Cooperativa, Universidad Icesi, Universidad Antonio José Camacho, Universidad Autónoma de Nariño entre otros.  Así mismo, el mapeo permitió la identificación de actores potenciales por sector, para nuevos proyectos y procesos de articulación en favor de la media técnica. </w:t>
      </w:r>
    </w:p>
    <w:p w:rsidR="00000000" w:rsidDel="00000000" w:rsidP="00000000" w:rsidRDefault="00000000" w:rsidRPr="00000000" w14:paraId="0000003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Igualmente, realicé la convocatoria de las Instituciones Educativas oficiales, para las ocho (8) mesas técnicas, actividad que estaba a cargo del área de articulación de niveles, logrando la participación de los rectores o delegados de 36 Instituciones Educativas Oficiales de las 48 priorizadas y 17 de las no priorizadas.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 acuerdo al seguimiento realizado y a la revisión del informe final presentado por el operador  verifiqué la ejecución de las tres fases que contemplaba  el proyecto tales como:  Análisis colectivo del estado de la cuestión actual de la oferta de especialidades en educación media técnica por campos de formación (TIC, Industria y Comercio), y su articulación con la educación superior y el mundo laboral y del trabajo,  análisis de  oportunidades y posibilidades para el fortalecimiento de dicha oferta, en términos de la empleabilidad, continuidad de la cadena formativa y proyecto de vida de los estudiantes de la media, y por último,  trazar planes, estrategias y alianzas que permitan dar continuidad a los acuerdos generados en el marco de las mesas y que fortalezcan las especialidades técnicas ofrecidas en Cali. </w:t>
      </w:r>
    </w:p>
    <w:p w:rsidR="00000000" w:rsidDel="00000000" w:rsidP="00000000" w:rsidRDefault="00000000" w:rsidRPr="00000000" w14:paraId="00000038">
      <w:pPr>
        <w:pBdr>
          <w:top w:space="0" w:sz="0" w:val="nil"/>
          <w:left w:space="0" w:sz="0" w:val="nil"/>
          <w:bottom w:space="0" w:sz="0" w:val="nil"/>
          <w:right w:space="0" w:sz="0" w:val="nil"/>
          <w:between w:space="0" w:sz="0" w:val="nil"/>
        </w:pBdr>
        <w:jc w:val="both"/>
        <w:rPr>
          <w:rFonts w:ascii="Arial" w:cs="Arial" w:eastAsia="Arial" w:hAnsi="Arial"/>
          <w:color w:val="0563c1"/>
          <w:sz w:val="18"/>
          <w:szCs w:val="18"/>
          <w:u w:val="single"/>
        </w:rPr>
      </w:pPr>
      <w:r w:rsidDel="00000000" w:rsidR="00000000" w:rsidRPr="00000000">
        <w:rPr>
          <w:rFonts w:ascii="Arial" w:cs="Arial" w:eastAsia="Arial" w:hAnsi="Arial"/>
          <w:sz w:val="24"/>
          <w:szCs w:val="24"/>
          <w:rtl w:val="0"/>
        </w:rPr>
        <w:t xml:space="preserve">Igualmente,  evidencié la efectividad de la estrategia en la realización de las Mesas Técnicas por Campos de Formación y su impacto en el Ecosistema de Innovación de la Media, de acuerdo a la información presentada con respecto a  los resultados, conclusiones y recomendaciones por mesa técnica y por campo de formación y resalté  algunos aspectos comunes en las ocho (8) mesas técnicas: En cuanto a conclusión: Permanencia de los estudiantes en el sistema y su transición a la educación superior y/o al mundo del trabajo, La mínima relación entre los procesos de formación técnica  de las  IEO y las necesidades o demanda de perfiles del  sector productivo. La necesidad de fortalecer las competencias en habilidades blandas de los estudiantes, (Competencias socioemocionales), ya que no cumplen con estos perfiles requeridos. Con respecto a las recomendaciones: Formalizar nodos territoriales de articulación educativa, Programa distrital de reconocimiento y publicación de prácticas, Rutas formativas docentes de la educación media técnica con acompañamiento institucional, Fortalecimiento de competencias técnicas y socioemocionales, entre otras. </w:t>
      </w:r>
      <w:r w:rsidDel="00000000" w:rsidR="00000000" w:rsidRPr="00000000">
        <w:rPr>
          <w:rFonts w:ascii="Arial" w:cs="Arial" w:eastAsia="Arial" w:hAnsi="Arial"/>
          <w:color w:val="000000"/>
          <w:sz w:val="24"/>
          <w:szCs w:val="24"/>
          <w:rtl w:val="0"/>
        </w:rPr>
        <w:t xml:space="preserve">Como </w:t>
      </w:r>
      <w:r w:rsidDel="00000000" w:rsidR="00000000" w:rsidRPr="00000000">
        <w:rPr>
          <w:rFonts w:ascii="Arial" w:cs="Arial" w:eastAsia="Arial" w:hAnsi="Arial"/>
          <w:sz w:val="24"/>
          <w:szCs w:val="24"/>
          <w:rtl w:val="0"/>
        </w:rPr>
        <w:t xml:space="preserve">evidencia presenté un informe de esta actividad “informe seguimiento a la ejecución de la estrategia de Mesas Técnicas por Campos de Formación y su impacto en el Ecosistema de Innovación de la Media”, el cual fue cargado en el drive institucional asignado, en el siguiente link:   </w:t>
      </w:r>
      <w:hyperlink r:id="rId16">
        <w:r w:rsidDel="00000000" w:rsidR="00000000" w:rsidRPr="00000000">
          <w:rPr>
            <w:rFonts w:ascii="Arial" w:cs="Arial" w:eastAsia="Arial" w:hAnsi="Arial"/>
            <w:color w:val="0563c1"/>
            <w:sz w:val="18"/>
            <w:szCs w:val="18"/>
            <w:u w:val="single"/>
            <w:rtl w:val="0"/>
          </w:rPr>
          <w:t xml:space="preserve">https://drive.google.com/drive/folders/1vjggd6M2BHNkEEOnKAhbrhP216im4oNI?usp=sharing</w:t>
        </w:r>
      </w:hyperlink>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563c1"/>
          <w:sz w:val="18"/>
          <w:szCs w:val="18"/>
          <w:u w:val="single"/>
        </w:rPr>
      </w:pPr>
      <w:r w:rsidDel="00000000" w:rsidR="00000000" w:rsidRPr="00000000">
        <w:rPr>
          <w:rtl w:val="0"/>
        </w:rPr>
      </w:r>
    </w:p>
    <w:p w:rsidR="00000000" w:rsidDel="00000000" w:rsidP="00000000" w:rsidRDefault="00000000" w:rsidRPr="00000000" w14:paraId="0000003A">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4.2.</w:t>
      </w:r>
      <w:r w:rsidDel="00000000" w:rsidR="00000000" w:rsidRPr="00000000">
        <w:rPr>
          <w:rFonts w:ascii="Arial" w:cs="Arial" w:eastAsia="Arial" w:hAnsi="Arial"/>
          <w:b w:val="1"/>
          <w:bCs w:val="1"/>
          <w:color w:val="000000"/>
          <w:sz w:val="24"/>
          <w:szCs w:val="24"/>
          <w:rtl w:val="0"/>
        </w:rPr>
        <w:t xml:space="preserve"> </w:t>
      </w:r>
      <w:r w:rsidDel="00000000" w:rsidR="00000000" w:rsidRPr="00000000">
        <w:rPr>
          <w:rFonts w:ascii="Arial" w:cs="Arial" w:eastAsia="Arial" w:hAnsi="Arial"/>
          <w:sz w:val="24"/>
          <w:szCs w:val="24"/>
          <w:rtl w:val="0"/>
        </w:rPr>
        <w:t xml:space="preserve">Realicé reunión con la Universidad del Valle para la revisión y ajuste de los productos finales de sistematización del operador en términos de documentos soporte como: a) Informe de sistematización de las ocho (8) mesas técnicas en los campos de Comercio, Industria y Tic, con sus respectivas cartografías, b)</w:t>
      </w:r>
      <w:r w:rsidDel="00000000" w:rsidR="00000000" w:rsidRPr="00000000">
        <w:rPr>
          <w:rtl w:val="0"/>
        </w:rPr>
        <w:t xml:space="preserve"> </w:t>
      </w:r>
      <w:r w:rsidDel="00000000" w:rsidR="00000000" w:rsidRPr="00000000">
        <w:rPr>
          <w:rFonts w:ascii="Arial" w:cs="Arial" w:eastAsia="Arial" w:hAnsi="Arial"/>
          <w:sz w:val="24"/>
          <w:szCs w:val="24"/>
          <w:rtl w:val="0"/>
        </w:rPr>
        <w:t xml:space="preserve">Documento metodológico soporte de interpretación de infografías con recomendaciones para la sostenibilidad de la red de actores intersectoriales en Comercio, Industria y Tic. En esta revisión se solicitó </w:t>
      </w:r>
      <w:r w:rsidDel="00000000" w:rsidR="00000000" w:rsidRPr="00000000">
        <w:rPr>
          <w:rFonts w:ascii="Arial" w:cs="Arial" w:eastAsia="Arial" w:hAnsi="Arial"/>
          <w:color w:val="000000"/>
          <w:sz w:val="24"/>
          <w:szCs w:val="24"/>
          <w:rtl w:val="0"/>
        </w:rPr>
        <w:t xml:space="preserve">a la coordinación presentar en las cartografías, de manera más clara, las interrelaciones entre instituciones, clústeres, comunas y territorios, la visibilización de la Secretaria de Educación como articulador de actores y líder del proceso, la participación del Sena especificando sus diferentes centros de formación, igualmente, diferenciar los actores que participaron y los potenciales por sector.</w:t>
      </w:r>
    </w:p>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acta producida y sistematizada fue cargada en el drive institucional asignado, en el siguiente link:  ACTA No: 4143.06014.74.1798 “Revisión y ajuste de productos finales de sistematización - convenio Univalle”</w:t>
      </w:r>
    </w:p>
    <w:p w:rsidR="00000000" w:rsidDel="00000000" w:rsidP="00000000" w:rsidRDefault="00000000" w:rsidRPr="00000000" w14:paraId="0000003C">
      <w:pPr>
        <w:jc w:val="both"/>
        <w:rPr>
          <w:rFonts w:ascii="Arial" w:cs="Arial" w:eastAsia="Arial" w:hAnsi="Arial"/>
          <w:b w:val="1"/>
          <w:bCs w:val="1"/>
        </w:rPr>
      </w:pPr>
      <w:r w:rsidDel="00000000" w:rsidR="00000000" w:rsidRPr="00000000">
        <w:rPr>
          <w:rFonts w:ascii="Arial" w:cs="Arial" w:eastAsia="Arial" w:hAnsi="Arial"/>
          <w:color w:val="0563c1"/>
          <w:sz w:val="18"/>
          <w:szCs w:val="18"/>
          <w:u w:val="single"/>
          <w:rtl w:val="0"/>
        </w:rPr>
        <w:t xml:space="preserve">https://docs.google.com/document/d/1DmxkFVeumYZZz9SQglouthNV3ERitUfk/edit?usp=sharing&amp;ouid=100664783188626764492&amp;rtpof=true&amp;sd=true</w:t>
      </w:r>
      <w:r w:rsidDel="00000000" w:rsidR="00000000" w:rsidRPr="00000000">
        <w:rPr>
          <w:rFonts w:ascii="Arial" w:cs="Arial" w:eastAsia="Arial" w:hAnsi="Arial"/>
          <w:b w:val="1"/>
          <w:bCs w:val="1"/>
          <w:rtl w:val="0"/>
        </w:rPr>
        <w:t xml:space="preserve"> </w:t>
      </w:r>
    </w:p>
    <w:p w:rsidR="00000000" w:rsidDel="00000000" w:rsidP="00000000" w:rsidRDefault="00000000" w:rsidRPr="00000000" w14:paraId="0000003D">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3E">
      <w:pPr>
        <w:jc w:val="both"/>
        <w:rPr>
          <w:rFonts w:ascii="Arial" w:cs="Arial" w:eastAsia="Arial" w:hAnsi="Arial"/>
          <w:b w:val="1"/>
          <w:bCs w:val="1"/>
        </w:rPr>
      </w:pPr>
      <w:r w:rsidDel="00000000" w:rsidR="00000000" w:rsidRPr="00000000">
        <w:rPr>
          <w:rFonts w:ascii="Arial" w:cs="Arial" w:eastAsia="Arial" w:hAnsi="Arial"/>
          <w:b w:val="1"/>
          <w:bCs w:val="1"/>
          <w:rtl w:val="0"/>
        </w:rPr>
        <w:t xml:space="preserve">3. SEGURIDAD SOCIAL</w:t>
      </w:r>
    </w:p>
    <w:p w:rsidR="00000000" w:rsidDel="00000000" w:rsidP="00000000" w:rsidRDefault="00000000" w:rsidRPr="00000000" w14:paraId="0000003F">
      <w:pPr>
        <w:jc w:val="both"/>
        <w:rPr>
          <w:rFonts w:ascii="Arial" w:cs="Arial" w:eastAsia="Arial" w:hAnsi="Arial"/>
        </w:rPr>
      </w:pPr>
      <w:r w:rsidDel="00000000" w:rsidR="00000000" w:rsidRPr="00000000">
        <w:rPr>
          <w:rFonts w:ascii="Arial" w:cs="Arial" w:eastAsia="Arial" w:hAnsi="Arial"/>
          <w:rtl w:val="0"/>
        </w:rPr>
        <w:t xml:space="preserve">CERTIFICADO DE CUMPLIMIENTO PAGO DE SEGURIDAD SOCIAL: Según lo establecido en el contrato de prestación de servicios “CLÁUSULA SEGUNDA, PARÁGRAFO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“CLAUSULA SEXTA: AFILIACIÓN AL SISTEMA DE SEGURIDAD SOCIAL Y ARL. El CONTRATISTA se obliga a mantener al día el pago correspondiente a los sistemas de seguridad social en salud, pensiones y ARL de acuerdo con las bases de cotización establecidas en las normas vigentes”.</w:t>
      </w:r>
    </w:p>
    <w:tbl>
      <w:tblPr>
        <w:tblStyle w:val="Table2"/>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4722"/>
        <w:tblGridChange w:id="0">
          <w:tblGrid>
            <w:gridCol w:w="4106"/>
            <w:gridCol w:w="4722"/>
          </w:tblGrid>
        </w:tblGridChange>
      </w:tblGrid>
      <w:tr>
        <w:trPr>
          <w:cantSplit w:val="0"/>
          <w:tblHeader w:val="0"/>
        </w:trPr>
        <w:tc>
          <w:tcPr/>
          <w:p w:rsidR="00000000" w:rsidDel="00000000" w:rsidP="00000000" w:rsidRDefault="00000000" w:rsidRPr="00000000" w14:paraId="00000040">
            <w:pPr>
              <w:jc w:val="both"/>
              <w:rPr>
                <w:rFonts w:ascii="Arial" w:cs="Arial" w:eastAsia="Arial" w:hAnsi="Arial"/>
              </w:rPr>
            </w:pPr>
            <w:r w:rsidDel="00000000" w:rsidR="00000000" w:rsidRPr="00000000">
              <w:rPr>
                <w:rFonts w:ascii="Arial" w:cs="Arial" w:eastAsia="Arial" w:hAnsi="Arial"/>
                <w:rtl w:val="0"/>
              </w:rPr>
              <w:t xml:space="preserve">FORMA DE PAGO (vencida, anticipada, extemporánea)</w:t>
            </w:r>
          </w:p>
        </w:tc>
        <w:tc>
          <w:tcPr/>
          <w:p w:rsidR="00000000" w:rsidDel="00000000" w:rsidP="00000000" w:rsidRDefault="00000000" w:rsidRPr="00000000" w14:paraId="00000041">
            <w:pPr>
              <w:jc w:val="both"/>
              <w:rPr>
                <w:rFonts w:ascii="Arial" w:cs="Arial" w:eastAsia="Arial" w:hAnsi="Arial"/>
              </w:rPr>
            </w:pPr>
            <w:r w:rsidDel="00000000" w:rsidR="00000000" w:rsidRPr="00000000">
              <w:rPr>
                <w:rFonts w:ascii="Arial" w:cs="Arial" w:eastAsia="Arial" w:hAnsi="Arial"/>
                <w:rtl w:val="0"/>
              </w:rPr>
              <w:t xml:space="preserve">Anticipada</w:t>
            </w:r>
          </w:p>
        </w:tc>
      </w:tr>
      <w:tr>
        <w:trPr>
          <w:cantSplit w:val="0"/>
          <w:tblHeader w:val="0"/>
        </w:trPr>
        <w:tc>
          <w:tcPr/>
          <w:p w:rsidR="00000000" w:rsidDel="00000000" w:rsidP="00000000" w:rsidRDefault="00000000" w:rsidRPr="00000000" w14:paraId="00000042">
            <w:pPr>
              <w:jc w:val="both"/>
              <w:rPr>
                <w:rFonts w:ascii="Arial" w:cs="Arial" w:eastAsia="Arial" w:hAnsi="Arial"/>
              </w:rPr>
            </w:pPr>
            <w:r w:rsidDel="00000000" w:rsidR="00000000" w:rsidRPr="00000000">
              <w:rPr>
                <w:rFonts w:ascii="Arial" w:cs="Arial" w:eastAsia="Arial" w:hAnsi="Arial"/>
                <w:rtl w:val="0"/>
              </w:rPr>
              <w:t xml:space="preserve">NÚMERO DE PLANILLA</w:t>
            </w:r>
          </w:p>
        </w:tc>
        <w:tc>
          <w:tcPr/>
          <w:p w:rsidR="00000000" w:rsidDel="00000000" w:rsidP="00000000" w:rsidRDefault="00000000" w:rsidRPr="00000000" w14:paraId="00000043">
            <w:pPr>
              <w:rPr>
                <w:rFonts w:ascii="Arial" w:cs="Arial" w:eastAsia="Arial" w:hAnsi="Arial"/>
              </w:rPr>
            </w:pPr>
            <w:r w:rsidDel="00000000" w:rsidR="00000000" w:rsidRPr="00000000">
              <w:rPr>
                <w:rFonts w:ascii="Arial" w:cs="Arial" w:eastAsia="Arial" w:hAnsi="Arial"/>
                <w:sz w:val="24"/>
                <w:szCs w:val="24"/>
                <w:rtl w:val="0"/>
              </w:rPr>
              <w:t xml:space="preserve">7996057792</w:t>
            </w:r>
            <w:r w:rsidDel="00000000" w:rsidR="00000000" w:rsidRPr="00000000">
              <w:rPr>
                <w:rtl w:val="0"/>
              </w:rPr>
            </w:r>
          </w:p>
        </w:tc>
      </w:tr>
      <w:tr>
        <w:trPr>
          <w:cantSplit w:val="0"/>
          <w:tblHeader w:val="0"/>
        </w:trPr>
        <w:tc>
          <w:tcPr/>
          <w:p w:rsidR="00000000" w:rsidDel="00000000" w:rsidP="00000000" w:rsidRDefault="00000000" w:rsidRPr="00000000" w14:paraId="00000044">
            <w:pPr>
              <w:jc w:val="both"/>
              <w:rPr>
                <w:rFonts w:ascii="Arial" w:cs="Arial" w:eastAsia="Arial" w:hAnsi="Arial"/>
              </w:rPr>
            </w:pPr>
            <w:r w:rsidDel="00000000" w:rsidR="00000000" w:rsidRPr="00000000">
              <w:rPr>
                <w:rFonts w:ascii="Arial" w:cs="Arial" w:eastAsia="Arial" w:hAnsi="Arial"/>
                <w:rtl w:val="0"/>
              </w:rPr>
              <w:t xml:space="preserve">IBC DEL PAGO REALIZADO</w:t>
            </w:r>
          </w:p>
        </w:tc>
        <w:tc>
          <w:tcPr/>
          <w:p w:rsidR="00000000" w:rsidDel="00000000" w:rsidP="00000000" w:rsidRDefault="00000000" w:rsidRPr="00000000" w14:paraId="00000045">
            <w:pPr>
              <w:rPr>
                <w:rFonts w:ascii="Arial" w:cs="Arial" w:eastAsia="Arial" w:hAnsi="Arial"/>
                <w:color w:val="000000"/>
              </w:rPr>
            </w:pPr>
            <w:r w:rsidDel="00000000" w:rsidR="00000000" w:rsidRPr="00000000">
              <w:rPr>
                <w:rFonts w:ascii="Arial" w:cs="Arial" w:eastAsia="Arial" w:hAnsi="Arial"/>
                <w:color w:val="000000"/>
                <w:rtl w:val="0"/>
              </w:rPr>
              <w:t xml:space="preserve">$2.400.000</w:t>
            </w:r>
          </w:p>
          <w:p w:rsidR="00000000" w:rsidDel="00000000" w:rsidP="00000000" w:rsidRDefault="00000000" w:rsidRPr="00000000" w14:paraId="00000046">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47">
            <w:pPr>
              <w:jc w:val="both"/>
              <w:rPr>
                <w:rFonts w:ascii="Arial" w:cs="Arial" w:eastAsia="Arial" w:hAnsi="Arial"/>
              </w:rPr>
            </w:pPr>
            <w:r w:rsidDel="00000000" w:rsidR="00000000" w:rsidRPr="00000000">
              <w:rPr>
                <w:rFonts w:ascii="Arial" w:cs="Arial" w:eastAsia="Arial" w:hAnsi="Arial"/>
                <w:rtl w:val="0"/>
              </w:rPr>
              <w:t xml:space="preserve">FECHA DE PAGO</w:t>
            </w:r>
          </w:p>
        </w:tc>
        <w:tc>
          <w:tcPr/>
          <w:p w:rsidR="00000000" w:rsidDel="00000000" w:rsidP="00000000" w:rsidRDefault="00000000" w:rsidRPr="00000000" w14:paraId="00000048">
            <w:pPr>
              <w:jc w:val="both"/>
              <w:rPr>
                <w:rFonts w:ascii="Arial" w:cs="Arial" w:eastAsia="Arial" w:hAnsi="Arial"/>
              </w:rPr>
            </w:pPr>
            <w:r w:rsidDel="00000000" w:rsidR="00000000" w:rsidRPr="00000000">
              <w:rPr>
                <w:rFonts w:ascii="Arial" w:cs="Arial" w:eastAsia="Arial" w:hAnsi="Arial"/>
                <w:rtl w:val="0"/>
              </w:rPr>
              <w:t xml:space="preserve">11 diciembre de 2025</w:t>
            </w:r>
          </w:p>
        </w:tc>
      </w:tr>
      <w:tr>
        <w:trPr>
          <w:cantSplit w:val="0"/>
          <w:tblHeader w:val="0"/>
        </w:trPr>
        <w:tc>
          <w:tcPr/>
          <w:p w:rsidR="00000000" w:rsidDel="00000000" w:rsidP="00000000" w:rsidRDefault="00000000" w:rsidRPr="00000000" w14:paraId="00000049">
            <w:pPr>
              <w:jc w:val="both"/>
              <w:rPr>
                <w:rFonts w:ascii="Arial" w:cs="Arial" w:eastAsia="Arial" w:hAnsi="Arial"/>
              </w:rPr>
            </w:pPr>
            <w:r w:rsidDel="00000000" w:rsidR="00000000" w:rsidRPr="00000000">
              <w:rPr>
                <w:rFonts w:ascii="Arial" w:cs="Arial" w:eastAsia="Arial" w:hAnsi="Arial"/>
                <w:rtl w:val="0"/>
              </w:rPr>
              <w:t xml:space="preserve">MES CORRESPONDIENTE</w:t>
            </w:r>
          </w:p>
        </w:tc>
        <w:tc>
          <w:tcPr/>
          <w:p w:rsidR="00000000" w:rsidDel="00000000" w:rsidP="00000000" w:rsidRDefault="00000000" w:rsidRPr="00000000" w14:paraId="0000004A">
            <w:pPr>
              <w:jc w:val="both"/>
              <w:rPr>
                <w:rFonts w:ascii="Arial" w:cs="Arial" w:eastAsia="Arial" w:hAnsi="Arial"/>
              </w:rPr>
            </w:pPr>
            <w:r w:rsidDel="00000000" w:rsidR="00000000" w:rsidRPr="00000000">
              <w:rPr>
                <w:rFonts w:ascii="Arial" w:cs="Arial" w:eastAsia="Arial" w:hAnsi="Arial"/>
                <w:rtl w:val="0"/>
              </w:rPr>
              <w:t xml:space="preserve">Diciembre de 2025</w:t>
            </w:r>
          </w:p>
        </w:tc>
      </w:tr>
      <w:tr>
        <w:trPr>
          <w:cantSplit w:val="0"/>
          <w:tblHeader w:val="0"/>
        </w:trPr>
        <w:tc>
          <w:tcPr/>
          <w:p w:rsidR="00000000" w:rsidDel="00000000" w:rsidP="00000000" w:rsidRDefault="00000000" w:rsidRPr="00000000" w14:paraId="0000004B">
            <w:pPr>
              <w:jc w:val="both"/>
              <w:rPr>
                <w:rFonts w:ascii="Arial" w:cs="Arial" w:eastAsia="Arial" w:hAnsi="Arial"/>
              </w:rPr>
            </w:pPr>
            <w:r w:rsidDel="00000000" w:rsidR="00000000" w:rsidRPr="00000000">
              <w:rPr>
                <w:rFonts w:ascii="Arial" w:cs="Arial" w:eastAsia="Arial" w:hAnsi="Arial"/>
                <w:rtl w:val="0"/>
              </w:rPr>
              <w:t xml:space="preserve">OBSERVACIONES</w:t>
            </w:r>
          </w:p>
        </w:tc>
        <w:tc>
          <w:tcPr/>
          <w:p w:rsidR="00000000" w:rsidDel="00000000" w:rsidP="00000000" w:rsidRDefault="00000000" w:rsidRPr="00000000" w14:paraId="0000004C">
            <w:pPr>
              <w:jc w:val="both"/>
              <w:rPr>
                <w:rFonts w:ascii="Arial" w:cs="Arial" w:eastAsia="Arial" w:hAnsi="Arial"/>
              </w:rPr>
            </w:pPr>
            <w:r w:rsidDel="00000000" w:rsidR="00000000" w:rsidRPr="00000000">
              <w:rPr>
                <w:rFonts w:ascii="Arial" w:cs="Arial" w:eastAsia="Arial" w:hAnsi="Arial"/>
                <w:rtl w:val="0"/>
              </w:rPr>
              <w:t xml:space="preserve">N/A</w:t>
            </w:r>
          </w:p>
        </w:tc>
      </w:tr>
    </w:tbl>
    <w:p w:rsidR="00000000" w:rsidDel="00000000" w:rsidP="00000000" w:rsidRDefault="00000000" w:rsidRPr="00000000" w14:paraId="0000004D">
      <w:pPr>
        <w:jc w:val="both"/>
        <w:rPr>
          <w:rFonts w:ascii="Arial" w:cs="Arial" w:eastAsia="Arial" w:hAnsi="Arial"/>
        </w:rPr>
      </w:pPr>
      <w:r w:rsidDel="00000000" w:rsidR="00000000" w:rsidRPr="00000000">
        <w:rPr>
          <w:rtl w:val="0"/>
        </w:rPr>
      </w:r>
    </w:p>
    <w:p w:rsidR="00000000" w:rsidDel="00000000" w:rsidP="00000000" w:rsidRDefault="00000000" w:rsidRPr="00000000" w14:paraId="0000004E">
      <w:pPr>
        <w:jc w:val="both"/>
        <w:rPr>
          <w:rFonts w:ascii="Arial" w:cs="Arial" w:eastAsia="Arial" w:hAnsi="Arial"/>
        </w:rPr>
      </w:pPr>
      <w:r w:rsidDel="00000000" w:rsidR="00000000" w:rsidRPr="00000000">
        <w:rPr>
          <w:rtl w:val="0"/>
        </w:rPr>
      </w:r>
    </w:p>
    <w:p w:rsidR="00000000" w:rsidDel="00000000" w:rsidP="00000000" w:rsidRDefault="00000000" w:rsidRPr="00000000" w14:paraId="0000004F">
      <w:pPr>
        <w:spacing w:after="0" w:lineRule="auto"/>
        <w:jc w:val="both"/>
        <w:rPr>
          <w:rFonts w:ascii="Arial" w:cs="Arial" w:eastAsia="Arial" w:hAnsi="Arial"/>
        </w:rPr>
      </w:pPr>
      <w:r w:rsidDel="00000000" w:rsidR="00000000" w:rsidRPr="00000000">
        <w:rPr>
          <w:rFonts w:ascii="Arial" w:cs="Arial" w:eastAsia="Arial" w:hAnsi="Arial"/>
          <w:rtl w:val="0"/>
        </w:rPr>
        <w:t xml:space="preserve">Cordialmente, </w:t>
      </w:r>
    </w:p>
    <w:p w:rsidR="00000000" w:rsidDel="00000000" w:rsidP="00000000" w:rsidRDefault="00000000" w:rsidRPr="00000000" w14:paraId="00000050">
      <w:pPr>
        <w:spacing w:after="0" w:lineRule="auto"/>
        <w:jc w:val="both"/>
        <w:rPr>
          <w:rFonts w:ascii="Arial" w:cs="Arial" w:eastAsia="Arial" w:hAnsi="Arial"/>
        </w:rPr>
      </w:pPr>
      <w:r w:rsidDel="00000000" w:rsidR="00000000" w:rsidRPr="00000000">
        <w:rPr>
          <w:rFonts w:ascii="Arial" w:cs="Arial" w:eastAsia="Arial" w:hAnsi="Arial"/>
          <w:color w:val="000000"/>
        </w:rPr>
        <w:drawing>
          <wp:inline distB="0" distT="0" distL="0" distR="0">
            <wp:extent cx="1712595" cy="354965"/>
            <wp:effectExtent b="0" l="0" r="0" t="0"/>
            <wp:docPr id="8" name="image1.png"/>
            <a:graphic>
              <a:graphicData uri="http://schemas.openxmlformats.org/drawingml/2006/picture">
                <pic:pic>
                  <pic:nvPicPr>
                    <pic:cNvPr id="0" name="image1.png"/>
                    <pic:cNvPicPr preferRelativeResize="0"/>
                  </pic:nvPicPr>
                  <pic:blipFill>
                    <a:blip r:embed="rId17"/>
                    <a:srcRect b="0" l="0" r="0" t="0"/>
                    <a:stretch>
                      <a:fillRect/>
                    </a:stretch>
                  </pic:blipFill>
                  <pic:spPr>
                    <a:xfrm>
                      <a:off x="0" y="0"/>
                      <a:ext cx="1712595" cy="354965"/>
                    </a:xfrm>
                    <a:prstGeom prst="rect"/>
                    <a:ln/>
                  </pic:spPr>
                </pic:pic>
              </a:graphicData>
            </a:graphic>
          </wp:inline>
        </w:drawing>
      </w:r>
      <w:r w:rsidDel="00000000" w:rsidR="00000000" w:rsidRPr="00000000">
        <w:rPr>
          <w:rtl w:val="0"/>
        </w:rPr>
      </w:r>
    </w:p>
    <w:p w:rsidR="00000000" w:rsidDel="00000000" w:rsidP="00000000" w:rsidRDefault="00000000" w:rsidRPr="00000000" w14:paraId="00000051">
      <w:pPr>
        <w:spacing w:after="0" w:lineRule="auto"/>
        <w:jc w:val="both"/>
        <w:rPr>
          <w:rFonts w:ascii="Arial" w:cs="Arial" w:eastAsia="Arial" w:hAnsi="Arial"/>
        </w:rPr>
      </w:pPr>
      <w:r w:rsidDel="00000000" w:rsidR="00000000" w:rsidRPr="00000000">
        <w:rPr>
          <w:rFonts w:ascii="Arial" w:cs="Arial" w:eastAsia="Arial" w:hAnsi="Arial"/>
          <w:rtl w:val="0"/>
        </w:rPr>
        <w:t xml:space="preserve">FIRMA CONTRATISTA</w:t>
      </w:r>
    </w:p>
    <w:sectPr>
      <w:headerReference r:id="rId18" w:type="default"/>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90" w:hanging="390"/>
      </w:pPr>
      <w:rPr/>
    </w:lvl>
    <w:lvl w:ilvl="1">
      <w:start w:val="1"/>
      <w:numFmt w:val="decimal"/>
      <w:lvlText w:val="%1.%2"/>
      <w:lvlJc w:val="left"/>
      <w:pPr>
        <w:ind w:left="390" w:hanging="39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table" w:styleId="Tablaconcuadrcula">
    <w:name w:val="Table Grid"/>
    <w:basedOn w:val="Tablanormal"/>
    <w:uiPriority w:val="39"/>
    <w:rsid w:val="006775B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rrafodelista">
    <w:name w:val="List Paragraph"/>
    <w:basedOn w:val="Normal"/>
    <w:uiPriority w:val="34"/>
    <w:qFormat w:val="1"/>
    <w:rsid w:val="006775BC"/>
    <w:pPr>
      <w:ind w:left="720"/>
      <w:contextualSpacing w:val="1"/>
    </w:pPr>
  </w:style>
  <w:style w:type="character" w:styleId="Hipervnculo">
    <w:name w:val="Hyperlink"/>
    <w:basedOn w:val="Fuentedeprrafopredeter"/>
    <w:unhideWhenUsed w:val="1"/>
    <w:rsid w:val="0038319F"/>
    <w:rPr>
      <w:color w:val="0563c1" w:themeColor="hyperlink"/>
      <w:u w:val="single"/>
    </w:rPr>
  </w:style>
  <w:style w:type="character" w:styleId="UnresolvedMention" w:customStyle="1">
    <w:name w:val="Unresolved Mention"/>
    <w:basedOn w:val="Fuentedeprrafopredeter"/>
    <w:uiPriority w:val="99"/>
    <w:semiHidden w:val="1"/>
    <w:unhideWhenUsed w:val="1"/>
    <w:rsid w:val="0038319F"/>
    <w:rPr>
      <w:color w:val="605e5c"/>
      <w:shd w:color="auto" w:fill="e1dfdd" w:val="clear"/>
    </w:rPr>
  </w:style>
  <w:style w:type="paragraph" w:styleId="Textoindependiente2">
    <w:name w:val="Body Text 2"/>
    <w:basedOn w:val="Normal"/>
    <w:link w:val="Textoindependiente2Car"/>
    <w:rsid w:val="00567FF7"/>
    <w:pPr>
      <w:suppressAutoHyphens w:val="1"/>
      <w:autoSpaceDN w:val="0"/>
      <w:spacing w:after="0" w:line="480" w:lineRule="auto"/>
      <w:jc w:val="both"/>
      <w:textAlignment w:val="baseline"/>
    </w:pPr>
    <w:rPr>
      <w:rFonts w:ascii="Times New Roman" w:cs="Times New Roman" w:eastAsia="Times New Roman" w:hAnsi="Times New Roman"/>
      <w:sz w:val="24"/>
      <w:szCs w:val="20"/>
      <w:lang w:eastAsia="es-ES"/>
    </w:rPr>
  </w:style>
  <w:style w:type="character" w:styleId="Textoindependiente2Car" w:customStyle="1">
    <w:name w:val="Texto independiente 2 Car"/>
    <w:basedOn w:val="Fuentedeprrafopredeter"/>
    <w:link w:val="Textoindependiente2"/>
    <w:rsid w:val="00567FF7"/>
    <w:rPr>
      <w:rFonts w:ascii="Times New Roman" w:cs="Times New Roman" w:eastAsia="Times New Roman" w:hAnsi="Times New Roman"/>
      <w:sz w:val="24"/>
      <w:szCs w:val="20"/>
      <w:lang w:eastAsia="es-ES"/>
    </w:rPr>
  </w:style>
  <w:style w:type="paragraph" w:styleId="Default" w:customStyle="1">
    <w:name w:val="Default"/>
    <w:rsid w:val="007677E4"/>
    <w:pPr>
      <w:autoSpaceDE w:val="0"/>
      <w:autoSpaceDN w:val="0"/>
      <w:adjustRightInd w:val="0"/>
      <w:spacing w:after="0" w:line="240" w:lineRule="auto"/>
    </w:pPr>
    <w:rPr>
      <w:rFonts w:ascii="Arial" w:cs="Arial" w:eastAsia="Times New Roman" w:hAnsi="Arial"/>
      <w:color w:val="000000"/>
      <w:sz w:val="24"/>
      <w:szCs w:val="24"/>
      <w:lang w:eastAsia="es-ES"/>
    </w:rPr>
  </w:style>
  <w:style w:type="paragraph" w:styleId="Encabezado">
    <w:name w:val="header"/>
    <w:basedOn w:val="Normal"/>
    <w:link w:val="EncabezadoCar"/>
    <w:uiPriority w:val="99"/>
    <w:rsid w:val="000E5258"/>
    <w:pPr>
      <w:tabs>
        <w:tab w:val="center" w:pos="4252"/>
        <w:tab w:val="right" w:pos="8504"/>
      </w:tabs>
      <w:suppressAutoHyphens w:val="1"/>
      <w:autoSpaceDN w:val="0"/>
      <w:spacing w:after="0" w:line="240" w:lineRule="auto"/>
      <w:textAlignment w:val="baseline"/>
    </w:pPr>
    <w:rPr>
      <w:rFonts w:ascii="Times New Roman" w:cs="Times New Roman" w:eastAsia="Times New Roman" w:hAnsi="Times New Roman"/>
      <w:sz w:val="20"/>
      <w:szCs w:val="20"/>
      <w:lang w:eastAsia="es-ES" w:val="es-ES"/>
    </w:rPr>
  </w:style>
  <w:style w:type="character" w:styleId="EncabezadoCar" w:customStyle="1">
    <w:name w:val="Encabezado Car"/>
    <w:basedOn w:val="Fuentedeprrafopredeter"/>
    <w:link w:val="Encabezado"/>
    <w:uiPriority w:val="99"/>
    <w:rsid w:val="000E5258"/>
    <w:rPr>
      <w:rFonts w:ascii="Times New Roman" w:cs="Times New Roman" w:eastAsia="Times New Roman" w:hAnsi="Times New Roman"/>
      <w:sz w:val="20"/>
      <w:szCs w:val="20"/>
      <w:lang w:eastAsia="es-ES" w:val="es-ES"/>
    </w:rPr>
  </w:style>
  <w:style w:type="table" w:styleId="a" w:customStyle="1">
    <w:basedOn w:val="TableNormal0"/>
    <w:pPr>
      <w:spacing w:after="0" w:line="240" w:lineRule="auto"/>
    </w:pPr>
    <w:tblPr>
      <w:tblStyleRowBandSize w:val="1"/>
      <w:tblStyleColBandSize w:val="1"/>
      <w:tblCellMar>
        <w:left w:w="108.0" w:type="dxa"/>
        <w:right w:w="108.0" w:type="dxa"/>
      </w:tblCellMar>
    </w:tblPr>
  </w:style>
  <w:style w:type="table" w:styleId="a0" w:customStyle="1">
    <w:basedOn w:val="TableNormal0"/>
    <w:pPr>
      <w:spacing w:after="0" w:line="240" w:lineRule="auto"/>
    </w:pPr>
    <w:tblPr>
      <w:tblStyleRowBandSize w:val="1"/>
      <w:tblStyleColBandSize w:val="1"/>
      <w:tblCellMar>
        <w:left w:w="108.0" w:type="dxa"/>
        <w:right w:w="108.0" w:type="dxa"/>
      </w:tblCellMar>
    </w:tblPr>
  </w:style>
  <w:style w:type="table" w:styleId="a1" w:customStyle="1">
    <w:basedOn w:val="TableNormal0"/>
    <w:pPr>
      <w:spacing w:after="0" w:line="240" w:lineRule="auto"/>
    </w:pPr>
    <w:tblPr>
      <w:tblStyleRowBandSize w:val="1"/>
      <w:tblStyleColBandSize w:val="1"/>
      <w:tblCellMar>
        <w:left w:w="108.0" w:type="dxa"/>
        <w:right w:w="108.0" w:type="dxa"/>
      </w:tblCellMar>
    </w:tblPr>
  </w:style>
  <w:style w:type="table" w:styleId="a2" w:customStyle="1">
    <w:basedOn w:val="TableNormal0"/>
    <w:pPr>
      <w:spacing w:after="0" w:line="240" w:lineRule="auto"/>
    </w:pPr>
    <w:tblPr>
      <w:tblStyleRowBandSize w:val="1"/>
      <w:tblStyleColBandSize w:val="1"/>
      <w:tblCellMar>
        <w:left w:w="108.0" w:type="dxa"/>
        <w:right w:w="108.0" w:type="dxa"/>
      </w:tblCellMar>
    </w:tblPr>
  </w:style>
  <w:style w:type="paragraph" w:styleId="NormalWeb">
    <w:name w:val="Normal (Web)"/>
    <w:basedOn w:val="Normal"/>
    <w:uiPriority w:val="99"/>
    <w:unhideWhenUsed w:val="1"/>
    <w:rsid w:val="0098198F"/>
    <w:pPr>
      <w:spacing w:after="100" w:afterAutospacing="1" w:before="100" w:beforeAutospacing="1" w:line="240" w:lineRule="auto"/>
    </w:pPr>
    <w:rPr>
      <w:rFonts w:ascii="Times New Roman" w:cs="Times New Roman" w:hAnsi="Times New Roman" w:eastAsiaTheme="minorEastAsia"/>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drive/folders/14xkKuDWtTRMON_L43LbQlimTypVY-cvV?usp=sharing" TargetMode="External"/><Relationship Id="rId10" Type="http://schemas.openxmlformats.org/officeDocument/2006/relationships/hyperlink" Target="https://drive.google.com/drive/folders/14xkKuDWtTRMON_L43LbQlimTypVY-cvV?usp=sharing" TargetMode="External"/><Relationship Id="rId13" Type="http://schemas.openxmlformats.org/officeDocument/2006/relationships/hyperlink" Target="https://drive.google.com/drive/folders/1C8e9mGzW1NPWK_TmedvxoNBol-SEpvrP?usp=sharing" TargetMode="External"/><Relationship Id="rId12" Type="http://schemas.openxmlformats.org/officeDocument/2006/relationships/hyperlink" Target="https://drive.google.com/drive/folders/1C8e9mGzW1NPWK_TmedvxoNBol-SEpvrP?usp=shar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4xkKuDWtTRMON_L43LbQlimTypVY-cvV?usp=sharing" TargetMode="External"/><Relationship Id="rId15" Type="http://schemas.openxmlformats.org/officeDocument/2006/relationships/hyperlink" Target="https://drive.google.com/drive/folders/1g-_AGQOUI-5JVr5Fmu65ZpvitZiDxeNa?usp=sharing" TargetMode="External"/><Relationship Id="rId14" Type="http://schemas.openxmlformats.org/officeDocument/2006/relationships/hyperlink" Target="https://drive.google.com/drive/folders/1C8e9mGzW1NPWK_TmedvxoNBol-SEpvrP?usp=sharing" TargetMode="External"/><Relationship Id="rId17" Type="http://schemas.openxmlformats.org/officeDocument/2006/relationships/image" Target="media/image1.png"/><Relationship Id="rId16" Type="http://schemas.openxmlformats.org/officeDocument/2006/relationships/hyperlink" Target="https://drive.google.com/drive/folders/1vjggd6M2BHNkEEOnKAhbrhP216im4oNI?usp=sharing" TargetMode="Externa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header" Target="header1.xml"/><Relationship Id="rId7" Type="http://schemas.openxmlformats.org/officeDocument/2006/relationships/hyperlink" Target="https://drive.google.com/drive/folders/14xkKuDWtTRMON_L43LbQlimTypVY-cvV?usp=sharing" TargetMode="External"/><Relationship Id="rId8" Type="http://schemas.openxmlformats.org/officeDocument/2006/relationships/hyperlink" Target="https://drive.google.com/drive/folders/14xkKuDWtTRMON_L43LbQlimTypVY-cvV?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TUAqFmPk+QUxQh2NvT/9aKo6Zg==">CgMxLjAyDmgucGRwZ2R6OHMzbWd1OAByITFMbVZaRnFjNG45ZGVQODlray0tQ1ZDeVZEX2doTDZoag==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2025-12-11T02:11:00Z</dcterms:created>
  <dc:creator>Paola Andrea Castillo Echeverry</dc:creator>
</cp:coreProperties>
</file>